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A34981" w14:textId="77777777" w:rsidR="00003AC6" w:rsidRPr="005310E8" w:rsidRDefault="00003AC6" w:rsidP="00FC138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66DBAC7C" w:rsidR="002B4511" w:rsidRPr="002B4511" w:rsidRDefault="00EC48C7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79A29893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6A6495">
        <w:rPr>
          <w:rFonts w:ascii="Times New Roman" w:hAnsi="Times New Roman" w:cs="Times New Roman"/>
          <w:b/>
          <w:sz w:val="24"/>
          <w:szCs w:val="24"/>
        </w:rPr>
        <w:t>анализа рисков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2747095A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DC5BA2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C5BA2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F8661A">
        <w:rPr>
          <w:rFonts w:ascii="Times New Roman" w:hAnsi="Times New Roman" w:cs="Times New Roman"/>
          <w:sz w:val="24"/>
          <w:szCs w:val="24"/>
        </w:rPr>
        <w:t>анализа рисков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</w:t>
      </w:r>
      <w:proofErr w:type="gramEnd"/>
      <w:r w:rsidRPr="003846BB">
        <w:rPr>
          <w:rFonts w:ascii="Times New Roman" w:hAnsi="Times New Roman" w:cs="Times New Roman"/>
          <w:sz w:val="24"/>
          <w:szCs w:val="24"/>
        </w:rPr>
        <w:t xml:space="preserve"> по централизованной обработке данных № 3 (далее – </w:t>
      </w:r>
      <w:r w:rsidR="00DC5BA2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4F3CADE5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EC48C7">
        <w:rPr>
          <w:rFonts w:ascii="Times New Roman" w:hAnsi="Times New Roman" w:cs="Times New Roman"/>
          <w:sz w:val="24"/>
          <w:szCs w:val="24"/>
        </w:rPr>
        <w:t>1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089FAB54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DC5BA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</w:t>
      </w:r>
      <w:r w:rsidR="001054B8">
        <w:rPr>
          <w:rFonts w:ascii="Times New Roman" w:hAnsi="Times New Roman" w:cs="Times New Roman"/>
          <w:sz w:val="24"/>
          <w:szCs w:val="24"/>
        </w:rPr>
        <w:t>рын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6553FAD3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DC5BA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FB1D64">
        <w:rPr>
          <w:rFonts w:ascii="Times New Roman" w:hAnsi="Times New Roman" w:cs="Times New Roman"/>
          <w:sz w:val="24"/>
          <w:szCs w:val="24"/>
        </w:rPr>
        <w:t>.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2B8C936F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DC5BA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2908309A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DC5BA2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7A938563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DC5BA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2C40894D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F967D3" w:rsidRPr="00F967D3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9270EF" w:rsidRPr="009270EF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4DEC7977" w:rsidR="009108A9" w:rsidRDefault="00A228D7" w:rsidP="008C6EB0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r w:rsidR="007337AA" w:rsidRPr="007337AA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</w:t>
      </w:r>
      <w:r w:rsidR="007337AA" w:rsidRPr="007337AA">
        <w:rPr>
          <w:sz w:val="24"/>
          <w:szCs w:val="24"/>
        </w:rPr>
        <w:lastRenderedPageBreak/>
        <w:t xml:space="preserve">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 Гражданский кодекс Российской Федерации (часть первая); Федеральный закон от 26 октября 2002 г. № 127-ФЗ «О несостоятельности (банкротстве)»; 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 </w:t>
      </w:r>
      <w:proofErr w:type="gramStart"/>
      <w:r w:rsidR="007337AA" w:rsidRPr="007337AA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7337AA" w:rsidRPr="007337AA">
        <w:rPr>
          <w:sz w:val="24"/>
          <w:szCs w:val="24"/>
        </w:rPr>
        <w:t xml:space="preserve"> </w:t>
      </w:r>
      <w:proofErr w:type="gramStart"/>
      <w:r w:rsidR="007337AA" w:rsidRPr="007337AA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7337AA" w:rsidRPr="007337AA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7337AA" w:rsidRPr="007337AA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7337AA" w:rsidRPr="007337AA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№ ММ-3-1/683@ «О создании информационного ресурса результатов работы по зачетам и возвратам»;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</w:t>
      </w:r>
      <w:r w:rsidR="006C4B70" w:rsidRPr="00394C79">
        <w:rPr>
          <w:sz w:val="24"/>
          <w:szCs w:val="24"/>
        </w:rPr>
        <w:t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</w:t>
      </w:r>
      <w:r w:rsidR="006C4B70">
        <w:rPr>
          <w:sz w:val="24"/>
          <w:szCs w:val="24"/>
        </w:rPr>
        <w:t>;</w:t>
      </w:r>
      <w:r w:rsidR="006C4B70" w:rsidRPr="00394C79">
        <w:rPr>
          <w:sz w:val="24"/>
          <w:szCs w:val="24"/>
        </w:rPr>
        <w:t xml:space="preserve"> </w:t>
      </w:r>
      <w:proofErr w:type="gramStart"/>
      <w:r w:rsidR="007337AA" w:rsidRPr="007337AA">
        <w:rPr>
          <w:sz w:val="24"/>
          <w:szCs w:val="24"/>
        </w:rPr>
        <w:t xml:space="preserve">приказ ФНС России от 12 мая 2015 г. № ММВ-7-8/190@ «Об утверждении Перечня документов, при наличии </w:t>
      </w:r>
      <w:r w:rsidR="007337AA" w:rsidRPr="007337AA">
        <w:rPr>
          <w:sz w:val="24"/>
          <w:szCs w:val="24"/>
        </w:rPr>
        <w:lastRenderedPageBreak/>
        <w:t>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7337AA" w:rsidRPr="007337AA">
        <w:rPr>
          <w:sz w:val="24"/>
          <w:szCs w:val="24"/>
        </w:rPr>
        <w:t xml:space="preserve"> списания указанных недоимки и задолженности»; 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 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  <w:proofErr w:type="gramStart"/>
      <w:r w:rsidR="007337AA" w:rsidRPr="007337AA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5ACE8D08" w:rsidR="00A228D7" w:rsidRDefault="00DC5BA2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19043529" w:rsidR="00074AA9" w:rsidRDefault="00A228D7" w:rsidP="0021145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23AA8" w:rsidRPr="00023AA8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</w:t>
      </w:r>
      <w:r w:rsidR="0021145F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основные методы анализа и управления базами данных;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формы налогового контроля и порядок их проведения;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меры по минимизаци</w:t>
      </w:r>
      <w:r w:rsidR="0021145F">
        <w:rPr>
          <w:rFonts w:ascii="Times New Roman" w:hAnsi="Times New Roman"/>
          <w:sz w:val="24"/>
          <w:szCs w:val="24"/>
          <w:lang w:val="ru-RU"/>
        </w:rPr>
        <w:t>и рисков, порядок их применения.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110A38E8" w:rsidR="00380705" w:rsidRDefault="00A228D7" w:rsidP="0021145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 xml:space="preserve">сбор и систематизация информации, </w:t>
      </w:r>
      <w:r w:rsidR="0021145F" w:rsidRPr="0021145F">
        <w:rPr>
          <w:sz w:val="24"/>
          <w:szCs w:val="24"/>
        </w:rPr>
        <w:lastRenderedPageBreak/>
        <w:t>проведение анализа и оценки рисков, в том числе с использованием технологий и стандартов риск – менеджмента;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работа с базами данных и использование программных продуктов и информационно-аналитических систем;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подготовка предложений по минимизации выявленных рисков;</w:t>
      </w:r>
      <w:r w:rsidR="0021145F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proofErr w:type="gramEnd"/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C23E56">
        <w:rPr>
          <w:sz w:val="24"/>
          <w:szCs w:val="24"/>
        </w:rPr>
        <w:t>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750A3032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C5BA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05F7B808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6C512E" w:rsidRPr="00D21475">
        <w:t xml:space="preserve">Межрегиональную инспекцию Федеральной налоговой службы по </w:t>
      </w:r>
      <w:r w:rsidR="006C6D98">
        <w:t>централизованной обработке данных</w:t>
      </w:r>
      <w:r w:rsidR="006C6D98" w:rsidRPr="006E5A83">
        <w:t xml:space="preserve"> </w:t>
      </w:r>
      <w:r w:rsidR="00621584" w:rsidRPr="00D21475">
        <w:t>№ </w:t>
      </w:r>
      <w:r w:rsidR="00371B5D" w:rsidRPr="00D21475">
        <w:t>3</w:t>
      </w:r>
      <w:r w:rsidR="00273E5A">
        <w:t xml:space="preserve"> (далее – Инспекция)</w:t>
      </w:r>
      <w:r w:rsidRPr="00D21475">
        <w:t xml:space="preserve">, </w:t>
      </w:r>
      <w:r w:rsidR="00DC5BA2">
        <w:t>главный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379EC570" w14:textId="77777777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 xml:space="preserve">анализ автоматизированных сведений о выявленных рисках применения схем в действиях налогоплательщика; </w:t>
      </w:r>
    </w:p>
    <w:p w14:paraId="61093001" w14:textId="6CB8F8D0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идентификаци</w:t>
      </w:r>
      <w:r w:rsidR="004512AC">
        <w:rPr>
          <w:rStyle w:val="FontStyle22"/>
          <w:sz w:val="24"/>
          <w:szCs w:val="24"/>
        </w:rPr>
        <w:t>ю</w:t>
      </w:r>
      <w:r w:rsidRPr="006A6495">
        <w:rPr>
          <w:rStyle w:val="FontStyle22"/>
          <w:sz w:val="24"/>
          <w:szCs w:val="24"/>
        </w:rPr>
        <w:t xml:space="preserve"> и формирование портфеля рисков;</w:t>
      </w:r>
    </w:p>
    <w:p w14:paraId="38838542" w14:textId="7C286EF5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качественн</w:t>
      </w:r>
      <w:r w:rsidR="004512AC">
        <w:rPr>
          <w:rStyle w:val="FontStyle22"/>
          <w:sz w:val="24"/>
          <w:szCs w:val="24"/>
        </w:rPr>
        <w:t>ую</w:t>
      </w:r>
      <w:r w:rsidRPr="006A6495">
        <w:rPr>
          <w:rStyle w:val="FontStyle22"/>
          <w:sz w:val="24"/>
          <w:szCs w:val="24"/>
        </w:rPr>
        <w:t xml:space="preserve"> оценк</w:t>
      </w:r>
      <w:r w:rsidR="004512AC">
        <w:rPr>
          <w:rStyle w:val="FontStyle22"/>
          <w:sz w:val="24"/>
          <w:szCs w:val="24"/>
        </w:rPr>
        <w:t>у</w:t>
      </w:r>
      <w:r w:rsidRPr="006A6495">
        <w:rPr>
          <w:rStyle w:val="FontStyle22"/>
          <w:sz w:val="24"/>
          <w:szCs w:val="24"/>
        </w:rPr>
        <w:t xml:space="preserve"> рисков посредством формирования реестра и на его основе построение оценочных карт, диаграмм для визуализации рисков;</w:t>
      </w:r>
    </w:p>
    <w:p w14:paraId="289C0839" w14:textId="3635A291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определение контекста процесса оценки риска в соответствии</w:t>
      </w:r>
      <w:r w:rsidR="004512AC">
        <w:rPr>
          <w:rStyle w:val="FontStyle22"/>
          <w:sz w:val="24"/>
          <w:szCs w:val="24"/>
        </w:rPr>
        <w:t xml:space="preserve"> с</w:t>
      </w:r>
      <w:r w:rsidRPr="006A6495">
        <w:rPr>
          <w:rStyle w:val="FontStyle22"/>
          <w:sz w:val="24"/>
          <w:szCs w:val="24"/>
        </w:rPr>
        <w:t xml:space="preserve"> имеющейся внутренней и внешней информацией, а также установление особых обстоятельств и ограничений;</w:t>
      </w:r>
    </w:p>
    <w:p w14:paraId="04F444FB" w14:textId="1F58CFE3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сбор, систематизаци</w:t>
      </w:r>
      <w:r w:rsidR="004512AC">
        <w:rPr>
          <w:rStyle w:val="FontStyle22"/>
          <w:sz w:val="24"/>
          <w:szCs w:val="24"/>
        </w:rPr>
        <w:t>ю</w:t>
      </w:r>
      <w:r w:rsidRPr="006A6495">
        <w:rPr>
          <w:rStyle w:val="FontStyle22"/>
          <w:sz w:val="24"/>
          <w:szCs w:val="24"/>
        </w:rPr>
        <w:t>, анализ информации о реализовавшихся рисках применения схем (статистика реализовавшихся событий);</w:t>
      </w:r>
    </w:p>
    <w:p w14:paraId="2A071598" w14:textId="77777777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проведение количественной статистической оценки рисков на основе фактических событий базы рисковых событий;</w:t>
      </w:r>
    </w:p>
    <w:p w14:paraId="6CD43BD6" w14:textId="0A0BE3C7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организаци</w:t>
      </w:r>
      <w:r w:rsidR="004512AC">
        <w:rPr>
          <w:rStyle w:val="FontStyle22"/>
          <w:sz w:val="24"/>
          <w:szCs w:val="24"/>
        </w:rPr>
        <w:t>ю</w:t>
      </w:r>
      <w:r w:rsidRPr="006A6495">
        <w:rPr>
          <w:rStyle w:val="FontStyle22"/>
          <w:sz w:val="24"/>
          <w:szCs w:val="24"/>
        </w:rPr>
        <w:t xml:space="preserve"> мероприятий по принятию установленных мер реагирования с целью преодоления (минимизации) рисков; </w:t>
      </w:r>
    </w:p>
    <w:p w14:paraId="250875DB" w14:textId="77777777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proofErr w:type="gramStart"/>
      <w:r w:rsidRPr="006A6495">
        <w:rPr>
          <w:rStyle w:val="FontStyle22"/>
          <w:sz w:val="24"/>
          <w:szCs w:val="24"/>
        </w:rPr>
        <w:t>определение и применение на практике эффективных методов визуализации рисков и схем (в том числе методы построения портфеля, реестра, карты рисков и схем) совместно с ответственными за соответствующий риск и схему из отдела выявления, описания и экспертного сопровождения схем, оказание помощи ответственным за риск сотрудникам в правильной идентификации (описании, измерении и оценке) рисков;</w:t>
      </w:r>
      <w:proofErr w:type="gramEnd"/>
    </w:p>
    <w:p w14:paraId="509E28CD" w14:textId="4F38AF65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идентификаци</w:t>
      </w:r>
      <w:r w:rsidR="004512AC">
        <w:rPr>
          <w:rStyle w:val="FontStyle22"/>
          <w:sz w:val="24"/>
          <w:szCs w:val="24"/>
        </w:rPr>
        <w:t xml:space="preserve">ю </w:t>
      </w:r>
      <w:r w:rsidRPr="006A6495">
        <w:rPr>
          <w:rStyle w:val="FontStyle22"/>
          <w:sz w:val="24"/>
          <w:szCs w:val="24"/>
        </w:rPr>
        <w:t>и анализ изменения рисков в динамике;</w:t>
      </w:r>
    </w:p>
    <w:p w14:paraId="5E901CEF" w14:textId="39E6A063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оценк</w:t>
      </w:r>
      <w:r w:rsidR="004512AC">
        <w:rPr>
          <w:rStyle w:val="FontStyle22"/>
          <w:sz w:val="24"/>
          <w:szCs w:val="24"/>
        </w:rPr>
        <w:t>у</w:t>
      </w:r>
      <w:r w:rsidRPr="006A6495">
        <w:rPr>
          <w:rStyle w:val="FontStyle22"/>
          <w:sz w:val="24"/>
          <w:szCs w:val="24"/>
        </w:rPr>
        <w:t xml:space="preserve"> вероятности отдельных видов риска;</w:t>
      </w:r>
    </w:p>
    <w:p w14:paraId="59B2DC35" w14:textId="2BE9122E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оценк</w:t>
      </w:r>
      <w:r w:rsidR="004512AC">
        <w:rPr>
          <w:rStyle w:val="FontStyle22"/>
          <w:sz w:val="24"/>
          <w:szCs w:val="24"/>
        </w:rPr>
        <w:t>у</w:t>
      </w:r>
      <w:r w:rsidRPr="006A6495">
        <w:rPr>
          <w:rStyle w:val="FontStyle22"/>
          <w:sz w:val="24"/>
          <w:szCs w:val="24"/>
        </w:rPr>
        <w:t xml:space="preserve"> уровня (пороговых значений, условных зон) рисков в разрезе отдельных видов;</w:t>
      </w:r>
    </w:p>
    <w:p w14:paraId="3DB6BFDC" w14:textId="77777777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формирование сводного отчета о рисках применения схем;</w:t>
      </w:r>
    </w:p>
    <w:p w14:paraId="26EB3643" w14:textId="77777777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представление аналитической информации о рисках начальнику Инспекции и ответственным за мероприятия по рискам работникам; обеспечение информацией текущего управления рисками на постоянной основе;</w:t>
      </w:r>
    </w:p>
    <w:p w14:paraId="288D6BED" w14:textId="2629A42E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идентификаци</w:t>
      </w:r>
      <w:r w:rsidR="004512AC">
        <w:rPr>
          <w:rStyle w:val="FontStyle22"/>
          <w:sz w:val="24"/>
          <w:szCs w:val="24"/>
        </w:rPr>
        <w:t>ю</w:t>
      </w:r>
      <w:r w:rsidRPr="006A6495">
        <w:rPr>
          <w:rStyle w:val="FontStyle22"/>
          <w:sz w:val="24"/>
          <w:szCs w:val="24"/>
        </w:rPr>
        <w:t xml:space="preserve"> и регистраци</w:t>
      </w:r>
      <w:r w:rsidR="004512AC">
        <w:rPr>
          <w:rStyle w:val="FontStyle22"/>
          <w:sz w:val="24"/>
          <w:szCs w:val="24"/>
        </w:rPr>
        <w:t>ю</w:t>
      </w:r>
      <w:r w:rsidRPr="006A6495">
        <w:rPr>
          <w:rStyle w:val="FontStyle22"/>
          <w:sz w:val="24"/>
          <w:szCs w:val="24"/>
        </w:rPr>
        <w:t xml:space="preserve"> проблем, касающихся управления рисками;</w:t>
      </w:r>
    </w:p>
    <w:p w14:paraId="547236CB" w14:textId="6EB54EFF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 xml:space="preserve">контроль работоспособности базовых элементов ранжированного применения мер взыскания, выявление девиаций, представление для анализа </w:t>
      </w:r>
      <w:r w:rsidR="004512AC">
        <w:rPr>
          <w:rStyle w:val="FontStyle22"/>
          <w:sz w:val="24"/>
          <w:szCs w:val="24"/>
        </w:rPr>
        <w:t>ФНС России</w:t>
      </w:r>
      <w:r w:rsidRPr="006A6495">
        <w:rPr>
          <w:rStyle w:val="FontStyle22"/>
          <w:sz w:val="24"/>
          <w:szCs w:val="24"/>
        </w:rPr>
        <w:t xml:space="preserve"> для совершенствования методологии;</w:t>
      </w:r>
    </w:p>
    <w:p w14:paraId="3CACDF77" w14:textId="77777777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lastRenderedPageBreak/>
        <w:t>анализ результатов работы территориальных налоговых органов при осуществлении мероприятий по работе с проблемным долгом, в том числе, при представлении интересов государства в делах о банкротстве с использованием автоматизированных систем налогового контроля;</w:t>
      </w:r>
    </w:p>
    <w:p w14:paraId="4F05AA47" w14:textId="77777777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анализ применяемых способов управления рисками применения схем и мероприятий по управлению рисками;</w:t>
      </w:r>
    </w:p>
    <w:p w14:paraId="27623BAA" w14:textId="77777777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оказание помощи ответственным сотрудникам структурных подразделений Инспекции в выявлении и оценке новых рисков;</w:t>
      </w:r>
    </w:p>
    <w:p w14:paraId="7E97A260" w14:textId="3E478706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 xml:space="preserve">в установленном порядке </w:t>
      </w:r>
      <w:proofErr w:type="gramStart"/>
      <w:r w:rsidRPr="006A6495">
        <w:rPr>
          <w:rStyle w:val="FontStyle22"/>
          <w:sz w:val="24"/>
          <w:szCs w:val="24"/>
        </w:rPr>
        <w:t>контрол</w:t>
      </w:r>
      <w:r w:rsidR="004512AC">
        <w:rPr>
          <w:rStyle w:val="FontStyle22"/>
          <w:sz w:val="24"/>
          <w:szCs w:val="24"/>
        </w:rPr>
        <w:t>ь</w:t>
      </w:r>
      <w:r w:rsidRPr="006A6495">
        <w:rPr>
          <w:rStyle w:val="FontStyle22"/>
          <w:sz w:val="24"/>
          <w:szCs w:val="24"/>
        </w:rPr>
        <w:t xml:space="preserve"> за</w:t>
      </w:r>
      <w:proofErr w:type="gramEnd"/>
      <w:r w:rsidRPr="006A6495">
        <w:rPr>
          <w:rStyle w:val="FontStyle22"/>
          <w:sz w:val="24"/>
          <w:szCs w:val="24"/>
        </w:rPr>
        <w:t xml:space="preserve"> соблюдением территориальными налоговыми органами требований законодательства Российской Федерации, нормативных правовых актов и внутренних документов ФНС России в части возложенных на Инспекцию задач и функций;</w:t>
      </w:r>
    </w:p>
    <w:p w14:paraId="310ABD88" w14:textId="1A3D30DE" w:rsidR="00143A1A" w:rsidRPr="007337AA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формирование форм отчетности, дорожных карт для целей реализации и мониторинга мероприятий по воздействию на риски применения схем по уклонению от погашения задолженности перед бюджетом</w:t>
      </w:r>
      <w:r w:rsidR="00F9056A" w:rsidRPr="007337AA">
        <w:rPr>
          <w:rStyle w:val="FontStyle22"/>
          <w:sz w:val="24"/>
          <w:szCs w:val="24"/>
        </w:rPr>
        <w:t>;</w:t>
      </w:r>
    </w:p>
    <w:p w14:paraId="543C86C3" w14:textId="77777777" w:rsidR="00143A1A" w:rsidRPr="00A83725" w:rsidRDefault="00143A1A" w:rsidP="006A649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 выполнение отдельных поручений начальника отдела;</w:t>
      </w:r>
    </w:p>
    <w:p w14:paraId="0D541572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6DC78191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5A13A23A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DC5BA2">
        <w:t>главный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lastRenderedPageBreak/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3F1ABB6C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DC5BA2">
        <w:t>Главный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114B5F16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DC5BA2">
        <w:t>Главный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10DE1365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EC48C7">
        <w:rPr>
          <w:rFonts w:ascii="Times New Roman" w:hAnsi="Times New Roman" w:cs="Times New Roman"/>
          <w:b/>
          <w:sz w:val="24"/>
          <w:szCs w:val="24"/>
        </w:rPr>
        <w:t>главный</w:t>
      </w:r>
      <w:r w:rsidR="00EF5F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6A9D4150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DC5BA2">
        <w:t>главный специалист-экспе</w:t>
      </w:r>
      <w:proofErr w:type="gramStart"/>
      <w:r w:rsidR="00DC5BA2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7672F145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DC5BA2">
        <w:t>главный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67519263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C48C7">
        <w:rPr>
          <w:rFonts w:ascii="Times New Roman" w:hAnsi="Times New Roman" w:cs="Times New Roman"/>
          <w:b/>
          <w:sz w:val="24"/>
          <w:szCs w:val="24"/>
        </w:rPr>
        <w:t>главный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1143E3DF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DC5BA2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60BC659A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DC5BA2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33FEBE61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DC5BA2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332CA673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C5BA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</w:t>
      </w:r>
      <w:r w:rsidRPr="00D21475">
        <w:rPr>
          <w:rFonts w:ascii="Times New Roman" w:hAnsi="Times New Roman" w:cs="Times New Roman"/>
          <w:sz w:val="24"/>
          <w:szCs w:val="24"/>
        </w:rPr>
        <w:lastRenderedPageBreak/>
        <w:t xml:space="preserve">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2ACD43A6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DC5BA2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="00C940C1" w:rsidRPr="00C940C1">
        <w:rPr>
          <w:rFonts w:eastAsia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6AA717C0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DC5BA2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C940C1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78F0B7" w14:textId="77777777" w:rsidR="001048E2" w:rsidRDefault="001048E2" w:rsidP="00BA3247">
      <w:r>
        <w:separator/>
      </w:r>
    </w:p>
  </w:endnote>
  <w:endnote w:type="continuationSeparator" w:id="0">
    <w:p w14:paraId="6ECA95E9" w14:textId="77777777" w:rsidR="001048E2" w:rsidRDefault="001048E2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C08CB7" w14:textId="77777777" w:rsidR="001048E2" w:rsidRDefault="001048E2" w:rsidP="00BA3247">
      <w:r>
        <w:separator/>
      </w:r>
    </w:p>
  </w:footnote>
  <w:footnote w:type="continuationSeparator" w:id="0">
    <w:p w14:paraId="2D4C799A" w14:textId="77777777" w:rsidR="001048E2" w:rsidRDefault="001048E2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240E1"/>
    <w:rsid w:val="00046C60"/>
    <w:rsid w:val="00074AA9"/>
    <w:rsid w:val="00084F28"/>
    <w:rsid w:val="000B7F6E"/>
    <w:rsid w:val="000C15FB"/>
    <w:rsid w:val="000D73CE"/>
    <w:rsid w:val="000E6D81"/>
    <w:rsid w:val="000E797F"/>
    <w:rsid w:val="000F2F27"/>
    <w:rsid w:val="00103490"/>
    <w:rsid w:val="001048E2"/>
    <w:rsid w:val="001054B8"/>
    <w:rsid w:val="0012225A"/>
    <w:rsid w:val="0013295F"/>
    <w:rsid w:val="00143A1A"/>
    <w:rsid w:val="001546A6"/>
    <w:rsid w:val="00156780"/>
    <w:rsid w:val="001744A5"/>
    <w:rsid w:val="00185192"/>
    <w:rsid w:val="001866BD"/>
    <w:rsid w:val="00192005"/>
    <w:rsid w:val="001B1C89"/>
    <w:rsid w:val="001C39E2"/>
    <w:rsid w:val="001D1D2F"/>
    <w:rsid w:val="001D316D"/>
    <w:rsid w:val="002021BA"/>
    <w:rsid w:val="00204614"/>
    <w:rsid w:val="0021145F"/>
    <w:rsid w:val="002203D9"/>
    <w:rsid w:val="00234F58"/>
    <w:rsid w:val="00272C54"/>
    <w:rsid w:val="00273E5A"/>
    <w:rsid w:val="002B4511"/>
    <w:rsid w:val="002C1A06"/>
    <w:rsid w:val="002D7238"/>
    <w:rsid w:val="002F51F2"/>
    <w:rsid w:val="00324A72"/>
    <w:rsid w:val="00337C08"/>
    <w:rsid w:val="00355586"/>
    <w:rsid w:val="0036545A"/>
    <w:rsid w:val="00371B5D"/>
    <w:rsid w:val="00380705"/>
    <w:rsid w:val="003814E7"/>
    <w:rsid w:val="003846BB"/>
    <w:rsid w:val="003A06CD"/>
    <w:rsid w:val="003B28CC"/>
    <w:rsid w:val="003B4A9D"/>
    <w:rsid w:val="003B7D9B"/>
    <w:rsid w:val="003F4318"/>
    <w:rsid w:val="00400602"/>
    <w:rsid w:val="004512AC"/>
    <w:rsid w:val="004700E9"/>
    <w:rsid w:val="004957CE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801F0"/>
    <w:rsid w:val="00582701"/>
    <w:rsid w:val="005A5D37"/>
    <w:rsid w:val="005C0F04"/>
    <w:rsid w:val="005C428C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A6495"/>
    <w:rsid w:val="006C0DD1"/>
    <w:rsid w:val="006C4B70"/>
    <w:rsid w:val="006C512E"/>
    <w:rsid w:val="006C6D98"/>
    <w:rsid w:val="006D01D9"/>
    <w:rsid w:val="006D0205"/>
    <w:rsid w:val="006D37EE"/>
    <w:rsid w:val="006E5A83"/>
    <w:rsid w:val="006F6BA5"/>
    <w:rsid w:val="0070726F"/>
    <w:rsid w:val="00727893"/>
    <w:rsid w:val="007337AA"/>
    <w:rsid w:val="00760A15"/>
    <w:rsid w:val="00760CC3"/>
    <w:rsid w:val="00764FA1"/>
    <w:rsid w:val="00790FE8"/>
    <w:rsid w:val="00791320"/>
    <w:rsid w:val="00794BE6"/>
    <w:rsid w:val="00796946"/>
    <w:rsid w:val="007C1C6B"/>
    <w:rsid w:val="007C2CE9"/>
    <w:rsid w:val="00843578"/>
    <w:rsid w:val="0086395F"/>
    <w:rsid w:val="00891850"/>
    <w:rsid w:val="008B5BC3"/>
    <w:rsid w:val="008C65D1"/>
    <w:rsid w:val="008C6EB0"/>
    <w:rsid w:val="008D55DD"/>
    <w:rsid w:val="009108A9"/>
    <w:rsid w:val="009270EF"/>
    <w:rsid w:val="00946E26"/>
    <w:rsid w:val="00951133"/>
    <w:rsid w:val="00954AB6"/>
    <w:rsid w:val="00956D34"/>
    <w:rsid w:val="00971740"/>
    <w:rsid w:val="00974404"/>
    <w:rsid w:val="009B0AB2"/>
    <w:rsid w:val="009E694F"/>
    <w:rsid w:val="009F11EF"/>
    <w:rsid w:val="00A05BC2"/>
    <w:rsid w:val="00A21C49"/>
    <w:rsid w:val="00A228D7"/>
    <w:rsid w:val="00A77C2A"/>
    <w:rsid w:val="00A86DDA"/>
    <w:rsid w:val="00A94173"/>
    <w:rsid w:val="00AD1B97"/>
    <w:rsid w:val="00AD3283"/>
    <w:rsid w:val="00AD67B6"/>
    <w:rsid w:val="00AE0407"/>
    <w:rsid w:val="00AE2AD7"/>
    <w:rsid w:val="00B029A4"/>
    <w:rsid w:val="00B13698"/>
    <w:rsid w:val="00B1791B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BF193E"/>
    <w:rsid w:val="00BF3AE7"/>
    <w:rsid w:val="00C23E56"/>
    <w:rsid w:val="00C60290"/>
    <w:rsid w:val="00C76F9C"/>
    <w:rsid w:val="00C940C1"/>
    <w:rsid w:val="00CB1666"/>
    <w:rsid w:val="00CC2081"/>
    <w:rsid w:val="00CE0903"/>
    <w:rsid w:val="00CE7A9E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678DF"/>
    <w:rsid w:val="00DC5BA2"/>
    <w:rsid w:val="00DF0648"/>
    <w:rsid w:val="00E267A3"/>
    <w:rsid w:val="00E33724"/>
    <w:rsid w:val="00E36B19"/>
    <w:rsid w:val="00E51DE7"/>
    <w:rsid w:val="00E54E38"/>
    <w:rsid w:val="00E62551"/>
    <w:rsid w:val="00E6731C"/>
    <w:rsid w:val="00E87312"/>
    <w:rsid w:val="00EA0682"/>
    <w:rsid w:val="00EA274F"/>
    <w:rsid w:val="00EC48C7"/>
    <w:rsid w:val="00EC5992"/>
    <w:rsid w:val="00EE2A2D"/>
    <w:rsid w:val="00EE67DF"/>
    <w:rsid w:val="00EF5909"/>
    <w:rsid w:val="00EF5FD0"/>
    <w:rsid w:val="00F114C9"/>
    <w:rsid w:val="00F20970"/>
    <w:rsid w:val="00F2320B"/>
    <w:rsid w:val="00F326F7"/>
    <w:rsid w:val="00F67882"/>
    <w:rsid w:val="00F8661A"/>
    <w:rsid w:val="00F9056A"/>
    <w:rsid w:val="00F967D3"/>
    <w:rsid w:val="00FA51E0"/>
    <w:rsid w:val="00FA6C2D"/>
    <w:rsid w:val="00FB1D64"/>
    <w:rsid w:val="00FC1384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BCC01-2E68-4D20-A9DB-123514574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3892</Words>
  <Characters>22187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10</cp:revision>
  <cp:lastPrinted>2017-11-24T08:19:00Z</cp:lastPrinted>
  <dcterms:created xsi:type="dcterms:W3CDTF">2019-04-22T12:05:00Z</dcterms:created>
  <dcterms:modified xsi:type="dcterms:W3CDTF">2019-05-28T10:35:00Z</dcterms:modified>
</cp:coreProperties>
</file>